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D9A1137" w14:textId="77777777" w:rsidR="00175EF0" w:rsidRPr="00175EF0" w:rsidRDefault="00175EF0" w:rsidP="00175E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5EF0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0A9337A3" w14:textId="77777777" w:rsidR="00175EF0" w:rsidRPr="00175EF0" w:rsidRDefault="00175EF0" w:rsidP="00175E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5EF0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4CCA14B9" w14:textId="77777777" w:rsidR="00175EF0" w:rsidRPr="00175EF0" w:rsidRDefault="00175EF0" w:rsidP="00175E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5EF0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0B896B4E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D24F5B">
        <w:rPr>
          <w:rFonts w:ascii="Times New Roman" w:eastAsia="Times New Roman" w:hAnsi="Times New Roman" w:cs="Times New Roman"/>
          <w:b/>
          <w:sz w:val="32"/>
          <w:szCs w:val="32"/>
        </w:rPr>
        <w:t>преподава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77F11527" w:rsidR="00D36F57" w:rsidRPr="00D36F57" w:rsidRDefault="009D035C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История и методология химии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45E0A5BD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175EF0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7261205D" w14:textId="55B6788F" w:rsidR="00E96E6F" w:rsidRPr="00674A6A" w:rsidRDefault="00E96E6F" w:rsidP="00E96E6F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74A6A">
        <w:rPr>
          <w:rFonts w:ascii="Times New Roman" w:hAnsi="Times New Roman" w:cs="Times New Roman"/>
          <w:sz w:val="24"/>
          <w:szCs w:val="24"/>
        </w:rPr>
        <w:lastRenderedPageBreak/>
        <w:t>Освоение программы дисциплины «</w:t>
      </w:r>
      <w:r w:rsidR="009D035C">
        <w:rPr>
          <w:rFonts w:ascii="Times New Roman" w:hAnsi="Times New Roman" w:cs="Times New Roman"/>
          <w:sz w:val="24"/>
          <w:szCs w:val="24"/>
        </w:rPr>
        <w:t>История и методология химии</w:t>
      </w:r>
      <w:r w:rsidRPr="00674A6A">
        <w:rPr>
          <w:rFonts w:ascii="Times New Roman" w:hAnsi="Times New Roman" w:cs="Times New Roman"/>
          <w:sz w:val="24"/>
          <w:szCs w:val="24"/>
        </w:rPr>
        <w:t xml:space="preserve">» предусматривает: </w:t>
      </w:r>
    </w:p>
    <w:p w14:paraId="13237CF5" w14:textId="2446EA19" w:rsidR="00E96E6F" w:rsidRPr="00674A6A" w:rsidRDefault="00E96E6F" w:rsidP="00E96E6F">
      <w:pPr>
        <w:pStyle w:val="Style95"/>
        <w:spacing w:after="0" w:line="360" w:lineRule="auto"/>
        <w:jc w:val="both"/>
        <w:rPr>
          <w:rStyle w:val="FontStyle140"/>
          <w:sz w:val="24"/>
          <w:szCs w:val="24"/>
        </w:rPr>
      </w:pPr>
      <w:r w:rsidRPr="00674A6A">
        <w:t>лекции (</w:t>
      </w:r>
      <w:r w:rsidR="009D035C">
        <w:t>16</w:t>
      </w:r>
      <w:r w:rsidRPr="00674A6A">
        <w:t xml:space="preserve"> часов), практические занятия (</w:t>
      </w:r>
      <w:r w:rsidR="009D035C">
        <w:t>16</w:t>
      </w:r>
      <w:r w:rsidRPr="00674A6A">
        <w:t xml:space="preserve"> час</w:t>
      </w:r>
      <w:r w:rsidR="009D035C">
        <w:t>ов</w:t>
      </w:r>
      <w:r w:rsidRPr="00674A6A">
        <w:t xml:space="preserve">), текущий контроль в виде </w:t>
      </w:r>
      <w:r w:rsidR="009D035C">
        <w:t>защиты рефератов</w:t>
      </w:r>
      <w:r w:rsidRPr="00674A6A">
        <w:t>; промежуточный контроль</w:t>
      </w:r>
      <w:r>
        <w:t xml:space="preserve"> - </w:t>
      </w:r>
      <w:r w:rsidRPr="00674A6A">
        <w:t xml:space="preserve"> </w:t>
      </w:r>
      <w:r w:rsidR="001879B5">
        <w:t>экзамен</w:t>
      </w:r>
      <w:r w:rsidRPr="00674A6A">
        <w:t>.</w:t>
      </w:r>
    </w:p>
    <w:p w14:paraId="0C377AF2" w14:textId="54910705" w:rsidR="00D210F6" w:rsidRPr="00E96E6F" w:rsidRDefault="00507195" w:rsidP="00E96E6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10F6" w:rsidRPr="00E96E6F">
        <w:rPr>
          <w:rFonts w:ascii="Times New Roman" w:eastAsia="Times New Roman" w:hAnsi="Times New Roman" w:cs="Times New Roman"/>
          <w:sz w:val="24"/>
          <w:szCs w:val="24"/>
        </w:rPr>
        <w:t xml:space="preserve">Основными видами аудиторной работы студента при изучении дисциплины являются лекционные и </w:t>
      </w:r>
      <w:r w:rsidR="007B307F">
        <w:rPr>
          <w:rFonts w:ascii="Times New Roman" w:eastAsia="Times New Roman" w:hAnsi="Times New Roman" w:cs="Times New Roman"/>
          <w:sz w:val="24"/>
          <w:szCs w:val="24"/>
        </w:rPr>
        <w:t>практические</w:t>
      </w:r>
      <w:r w:rsidR="00D210F6" w:rsidRPr="00E96E6F">
        <w:rPr>
          <w:rFonts w:ascii="Times New Roman" w:eastAsia="Times New Roman" w:hAnsi="Times New Roman" w:cs="Times New Roman"/>
          <w:sz w:val="24"/>
          <w:szCs w:val="24"/>
        </w:rPr>
        <w:t xml:space="preserve"> занятия. Основным методом изучения </w:t>
      </w:r>
      <w:r w:rsidR="00AA6890" w:rsidRPr="00E96E6F">
        <w:rPr>
          <w:rFonts w:ascii="Times New Roman" w:eastAsia="Times New Roman" w:hAnsi="Times New Roman" w:cs="Times New Roman"/>
          <w:sz w:val="24"/>
          <w:szCs w:val="24"/>
        </w:rPr>
        <w:t>дисциплины является</w:t>
      </w:r>
      <w:r w:rsidR="00D210F6" w:rsidRPr="00E96E6F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E6EAE9B" w14:textId="77777777" w:rsidR="00C55F69" w:rsidRPr="00674A6A" w:rsidRDefault="00C55F69" w:rsidP="00C55F69">
      <w:pPr>
        <w:pStyle w:val="Default"/>
        <w:snapToGrid w:val="0"/>
        <w:spacing w:line="360" w:lineRule="auto"/>
        <w:ind w:firstLine="709"/>
        <w:jc w:val="both"/>
        <w:rPr>
          <w:color w:val="auto"/>
        </w:rPr>
      </w:pPr>
      <w:r w:rsidRPr="00674A6A">
        <w:rPr>
          <w:color w:val="auto"/>
        </w:rPr>
        <w:t xml:space="preserve">Если </w:t>
      </w:r>
      <w:r>
        <w:rPr>
          <w:color w:val="auto"/>
        </w:rPr>
        <w:t xml:space="preserve">студентам </w:t>
      </w:r>
      <w:r w:rsidRPr="00674A6A">
        <w:rPr>
          <w:color w:val="auto"/>
        </w:rPr>
        <w:t>самостоятельно не удается разобраться в материале, на консультации</w:t>
      </w:r>
      <w:r>
        <w:rPr>
          <w:color w:val="auto"/>
        </w:rPr>
        <w:t xml:space="preserve"> или </w:t>
      </w:r>
      <w:r w:rsidRPr="00674A6A">
        <w:rPr>
          <w:color w:val="auto"/>
        </w:rPr>
        <w:t>на практическом занятии</w:t>
      </w:r>
      <w:r>
        <w:rPr>
          <w:color w:val="auto"/>
        </w:rPr>
        <w:t xml:space="preserve"> необходимо разъяснить эти вопросы.</w:t>
      </w:r>
      <w:r w:rsidRPr="00674A6A">
        <w:rPr>
          <w:color w:val="auto"/>
        </w:rPr>
        <w:t xml:space="preserve"> </w:t>
      </w:r>
    </w:p>
    <w:p w14:paraId="672D402E" w14:textId="77777777" w:rsidR="00C55F69" w:rsidRPr="00045358" w:rsidRDefault="00C55F69" w:rsidP="00C55F69">
      <w:pPr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5358">
        <w:rPr>
          <w:rFonts w:ascii="Times New Roman" w:hAnsi="Times New Roman" w:cs="Times New Roman"/>
          <w:b/>
          <w:bCs/>
          <w:sz w:val="24"/>
          <w:szCs w:val="24"/>
        </w:rPr>
        <w:t>Работа с литературой:</w:t>
      </w:r>
    </w:p>
    <w:p w14:paraId="4E0416AD" w14:textId="77777777" w:rsidR="00C55F69" w:rsidRPr="00674A6A" w:rsidRDefault="00C55F69" w:rsidP="00C55F69">
      <w:pPr>
        <w:snapToGri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предоставляет список</w:t>
      </w:r>
      <w:r w:rsidRPr="00674A6A">
        <w:rPr>
          <w:rFonts w:ascii="Times New Roman" w:hAnsi="Times New Roman" w:cs="Times New Roman"/>
          <w:sz w:val="24"/>
          <w:szCs w:val="24"/>
        </w:rPr>
        <w:t xml:space="preserve"> основной и дополнительной литератур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74A6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для ознакомления студентов, который приведен в Рабочей программе по дисциплине. </w:t>
      </w:r>
    </w:p>
    <w:p w14:paraId="4CEC1BE7" w14:textId="2F0903AB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>Подготовка к</w:t>
      </w:r>
      <w:r w:rsidR="001879B5">
        <w:rPr>
          <w:b/>
          <w:bCs/>
          <w:color w:val="000000"/>
        </w:rPr>
        <w:t>экзамену</w:t>
      </w:r>
      <w:r w:rsidRPr="00D210F6">
        <w:rPr>
          <w:b/>
          <w:bCs/>
          <w:color w:val="000000"/>
        </w:rPr>
        <w:t>:</w:t>
      </w:r>
    </w:p>
    <w:p w14:paraId="18F74928" w14:textId="53B7CBE0" w:rsidR="00507171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</w:t>
      </w:r>
      <w:r w:rsidR="00C55F69">
        <w:rPr>
          <w:rFonts w:ascii="Times New Roman" w:hAnsi="Times New Roman"/>
          <w:color w:val="000000"/>
          <w:sz w:val="24"/>
          <w:szCs w:val="24"/>
        </w:rPr>
        <w:t>экзамену студентам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</w:t>
      </w:r>
      <w:r w:rsidR="00C51EFC">
        <w:rPr>
          <w:rFonts w:ascii="Times New Roman" w:hAnsi="Times New Roman"/>
          <w:color w:val="000000"/>
          <w:sz w:val="24"/>
          <w:szCs w:val="24"/>
        </w:rPr>
        <w:t>.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4CF76C7" w14:textId="79AB4501" w:rsidR="00B5432A" w:rsidRPr="00B5432A" w:rsidRDefault="00B5432A" w:rsidP="00B5432A">
      <w:pPr>
        <w:pStyle w:val="Style7"/>
        <w:widowControl/>
        <w:tabs>
          <w:tab w:val="left" w:pos="413"/>
        </w:tabs>
        <w:spacing w:line="276" w:lineRule="auto"/>
        <w:ind w:left="413"/>
        <w:rPr>
          <w:rStyle w:val="FontStyle137"/>
          <w:b/>
          <w:sz w:val="24"/>
          <w:szCs w:val="24"/>
        </w:rPr>
      </w:pPr>
      <w:r w:rsidRPr="00B5432A">
        <w:rPr>
          <w:rStyle w:val="FontStyle137"/>
          <w:b/>
          <w:sz w:val="24"/>
          <w:szCs w:val="24"/>
        </w:rPr>
        <w:t>Типовые вопросы:</w:t>
      </w:r>
    </w:p>
    <w:p w14:paraId="560CAD59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Древнегреческая натурфилософия: учения о первоэлементах, античная атомистика.</w:t>
      </w:r>
    </w:p>
    <w:p w14:paraId="3F630F51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Основные периоды развития алхимии (александрийский (или греко-египетский), арабский, европейский). Укажите их временные рамки. Назовите представителей александрийского и арабского периодов, их основные идеи и практический вклад. Значение этих периодов в истории химии.</w:t>
      </w:r>
    </w:p>
    <w:p w14:paraId="564F640D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Иатрохимический период развития химии: Парацельс, А.Либавий, И.Б.Ван Гельмонт, Ф.Д.Сильвий и др. – основные достижения.</w:t>
      </w:r>
    </w:p>
    <w:p w14:paraId="3EBE2775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 xml:space="preserve">Развитие технической химии в XV-начале XVIII вв. (Ванноччо Бирингуччо, Георгий (Бауэр) Агрикола, Иоганн Рудольф Глаубер). </w:t>
      </w:r>
    </w:p>
    <w:p w14:paraId="1FFC7A17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Философия Р. Бойля в естествознании XVII в. и возникновение химии как науки.</w:t>
      </w:r>
    </w:p>
    <w:p w14:paraId="33E47BE1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lastRenderedPageBreak/>
        <w:t>Представления о горении и дыхании в XVII в. Возникновение теории флогистона (И.Бехер, Г.Шталь), ее сущность. Достоинства и недостатки теории флогистона.</w:t>
      </w:r>
    </w:p>
    <w:p w14:paraId="5F713111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Пневматический период развития химии: временные рамки и представители, их вклад в развитие химических знаний.</w:t>
      </w:r>
    </w:p>
    <w:p w14:paraId="14743A36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А.Л.Лавуазье и его вклад в химию. Перечислите основные аспекты  "химической революции" XVIII в.</w:t>
      </w:r>
    </w:p>
    <w:p w14:paraId="49E9E5B6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Развитие элементаристского (субстанционального) и атомистического подходов к объяснению свойств веществ с древности до начала XIX века. Создание “химической атомистики”  Дж.Дальтоном.</w:t>
      </w:r>
    </w:p>
    <w:p w14:paraId="2D1E4485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Исследования газов в начале XIX в. (работы Дж.Дальтона, Й.Берцелиуса, Ж.Гей-Люссака, А.Авогадро). Гипотезы Авогадро. Причины неприятия современниками гипотез Авогадро.</w:t>
      </w:r>
    </w:p>
    <w:p w14:paraId="7D376E24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Характеристика состояния химии в области атомно-молекулярного учения к 1860 г. (дуалистические воззрения Й.Берцелиуса, унитарная теория Ш.Жерара, работы С.Канниццаро). Основные договоренности химического конгресса в Карлсруэ.  </w:t>
      </w:r>
    </w:p>
    <w:p w14:paraId="52895463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Возникновение органической химии. Концепция "витализма" в химии. Первые исследования различных классов органических веществ.</w:t>
      </w:r>
    </w:p>
    <w:p w14:paraId="797736CC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iCs/>
          <w:sz w:val="24"/>
          <w:szCs w:val="24"/>
        </w:rPr>
        <w:t>Доструктурные теории</w:t>
      </w:r>
      <w:r w:rsidRPr="00B5432A">
        <w:rPr>
          <w:rFonts w:ascii="Times New Roman" w:hAnsi="Times New Roman" w:cs="Times New Roman"/>
          <w:sz w:val="24"/>
          <w:szCs w:val="24"/>
        </w:rPr>
        <w:t> в органической химии  (XIX в.) (концепции Й.Берцелиуса, Ж.Дюма, О.Лорана, Ш.Жерара).</w:t>
      </w:r>
    </w:p>
    <w:p w14:paraId="6D7E3255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История понятия валентность (Э.Франкланд, А.Кекуле, И.Тиле, А.Вернер и др.).</w:t>
      </w:r>
    </w:p>
    <w:p w14:paraId="1D5DDB65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Создание теории химического строения органических соединений (А.Купер, А.Кекуле, А.М.Бутлеров).</w:t>
      </w:r>
    </w:p>
    <w:p w14:paraId="34B6768D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Попытки систематизации химических элементов, предшествовавшие созданию периодической таблицы Д.Менделеева.</w:t>
      </w:r>
    </w:p>
    <w:p w14:paraId="56EED64A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Открытие периодического закона и его развитие в конце XIX–XX вв. (открытие элементов, предсказанных Д.И.Менделеевым; открытие инертных газов и включение их в таблицу; проблема размещения лантаноидов и актиноидов)</w:t>
      </w:r>
    </w:p>
    <w:p w14:paraId="239FB145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Развитие термохимии в XVIII-XIX вв (работы Дж.Блэка, А.Лавуазье и П.Лапласа, Г.Гесса, М.Бертло, Ю.Томсена и др.)</w:t>
      </w:r>
    </w:p>
    <w:p w14:paraId="40607C7B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 xml:space="preserve"> Деятельность М.В.Ломоносова в области физической химии. Формирование физической химии как самостоятельной области знания во второй половине XIX века. </w:t>
      </w:r>
    </w:p>
    <w:p w14:paraId="50946169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 xml:space="preserve">Основные достижения в области теории растворов в XVIII – первой половине XX века. Работы М.В.Ломоносова, Ф.Рауля, сторонники физической и химической теорий растворов. Теория Аррениуса. Создание  теории  сильных электролитов. </w:t>
      </w:r>
    </w:p>
    <w:p w14:paraId="6769D41B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Истоки и формирование основ классической химической термодинамики в XIX – начале XX вв.</w:t>
      </w:r>
    </w:p>
    <w:p w14:paraId="61FAFD47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Развитие представлений о химическом сродстве в XVIII-XIX вв.: Т.У.Бергман, Э.Ф.Жоффруа – таблицы сродства; электрохимические концепции; учение о химическом равновесии К.Л.Бертолле и  закон действующих масс;  термохимические и термодинамические трактовки.</w:t>
      </w:r>
    </w:p>
    <w:p w14:paraId="74D37517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Зарождение представлений о катализе в трудах Й.Я.Берцелиуса. Развитие катализа в XIX – середине XX вв. Физическая и химическая теории катализа.</w:t>
      </w:r>
    </w:p>
    <w:p w14:paraId="6F3FED90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lastRenderedPageBreak/>
        <w:t>Становление и развитие химической кинетики до середины XX века. Работы до 1864 г. (до открытия закона действующих масс). Формирование основных теорий кинетики в последующие годы.</w:t>
      </w:r>
    </w:p>
    <w:p w14:paraId="0289910C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 Открытие радиоактивности и радиоактивных элементов (А.Беккерель, П. и М.Кюри). Становление и развитие </w:t>
      </w:r>
      <w:r w:rsidRPr="00B5432A">
        <w:rPr>
          <w:rFonts w:ascii="Times New Roman" w:hAnsi="Times New Roman" w:cs="Times New Roman"/>
          <w:iCs/>
          <w:sz w:val="24"/>
          <w:szCs w:val="24"/>
        </w:rPr>
        <w:t>радиохимии</w:t>
      </w:r>
      <w:r w:rsidRPr="00B5432A">
        <w:rPr>
          <w:rFonts w:ascii="Times New Roman" w:hAnsi="Times New Roman" w:cs="Times New Roman"/>
          <w:sz w:val="24"/>
          <w:szCs w:val="24"/>
        </w:rPr>
        <w:t> в 1-й половине ХХ в. (Э.Резерфорд, Ф.Содди, М.Кюри,  И. и Ф.Жолио-Кюри и др.).</w:t>
      </w:r>
    </w:p>
    <w:p w14:paraId="728E23D7" w14:textId="77777777" w:rsidR="00B5432A" w:rsidRPr="00B5432A" w:rsidRDefault="00B5432A" w:rsidP="00B5432A">
      <w:pPr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432A">
        <w:rPr>
          <w:rFonts w:ascii="Times New Roman" w:hAnsi="Times New Roman" w:cs="Times New Roman"/>
          <w:sz w:val="24"/>
          <w:szCs w:val="24"/>
        </w:rPr>
        <w:t>Развитие представлений о строении атома. Модели У.Томсона, Э.Резерфорда, Н.Бора.</w:t>
      </w:r>
    </w:p>
    <w:p w14:paraId="2F874E31" w14:textId="4D152BDD" w:rsidR="00B5432A" w:rsidRDefault="00B5432A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408ECF" w14:textId="1353700B" w:rsidR="00C55F69" w:rsidRDefault="00C55F69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качестве текущего контроля предусмотрены защиты двух рефератов</w:t>
      </w:r>
    </w:p>
    <w:p w14:paraId="5A7D733B" w14:textId="001D10EC" w:rsidR="00B5432A" w:rsidRPr="00B5432A" w:rsidRDefault="00B5432A" w:rsidP="00B5432A">
      <w:pPr>
        <w:pStyle w:val="Style7"/>
        <w:widowControl/>
        <w:tabs>
          <w:tab w:val="left" w:pos="413"/>
        </w:tabs>
        <w:spacing w:line="276" w:lineRule="auto"/>
        <w:ind w:left="413"/>
        <w:rPr>
          <w:rStyle w:val="FontStyle137"/>
          <w:b/>
          <w:sz w:val="24"/>
          <w:szCs w:val="24"/>
        </w:rPr>
      </w:pPr>
      <w:r>
        <w:rPr>
          <w:b/>
        </w:rPr>
        <w:t>Т</w:t>
      </w:r>
      <w:r w:rsidRPr="00B5432A">
        <w:rPr>
          <w:rStyle w:val="FontStyle137"/>
          <w:b/>
          <w:bCs/>
          <w:sz w:val="24"/>
          <w:szCs w:val="24"/>
        </w:rPr>
        <w:t>иповые задания  –реферат на тему:</w:t>
      </w:r>
    </w:p>
    <w:p w14:paraId="19BA780D" w14:textId="77777777" w:rsidR="00B5432A" w:rsidRPr="00B5432A" w:rsidRDefault="00B5432A" w:rsidP="00B5432A">
      <w:pPr>
        <w:pStyle w:val="Style7"/>
        <w:widowControl/>
        <w:tabs>
          <w:tab w:val="left" w:pos="350"/>
        </w:tabs>
        <w:spacing w:line="276" w:lineRule="auto"/>
        <w:ind w:left="352"/>
        <w:jc w:val="both"/>
      </w:pPr>
      <w:r w:rsidRPr="00B5432A">
        <w:rPr>
          <w:rStyle w:val="FontStyle137"/>
          <w:sz w:val="24"/>
          <w:szCs w:val="24"/>
        </w:rPr>
        <w:t>1.  «</w:t>
      </w:r>
      <w:r w:rsidRPr="00B5432A">
        <w:t>Ученый-химик»</w:t>
      </w:r>
    </w:p>
    <w:p w14:paraId="219C477E" w14:textId="77777777" w:rsidR="00B5432A" w:rsidRPr="00B5432A" w:rsidRDefault="00B5432A" w:rsidP="00B5432A">
      <w:pPr>
        <w:pStyle w:val="Style7"/>
        <w:widowControl/>
        <w:tabs>
          <w:tab w:val="left" w:pos="350"/>
        </w:tabs>
        <w:spacing w:line="276" w:lineRule="auto"/>
        <w:ind w:left="350"/>
        <w:jc w:val="both"/>
        <w:rPr>
          <w:rStyle w:val="FontStyle137"/>
          <w:sz w:val="24"/>
          <w:szCs w:val="24"/>
        </w:rPr>
      </w:pPr>
      <w:r w:rsidRPr="00B5432A">
        <w:rPr>
          <w:rStyle w:val="FontStyle137"/>
          <w:sz w:val="24"/>
          <w:szCs w:val="24"/>
        </w:rPr>
        <w:t>2. «</w:t>
      </w:r>
      <w:r w:rsidRPr="00B5432A">
        <w:rPr>
          <w:rStyle w:val="FontStyle134"/>
          <w:b w:val="0"/>
          <w:sz w:val="24"/>
          <w:szCs w:val="24"/>
        </w:rPr>
        <w:t>История получения и названия элементов периодической системы химических элементов»</w:t>
      </w:r>
    </w:p>
    <w:p w14:paraId="036F6C2B" w14:textId="0E9B6C35" w:rsidR="00B5432A" w:rsidRPr="00B5432A" w:rsidRDefault="00B5432A" w:rsidP="00B5432A">
      <w:pPr>
        <w:pStyle w:val="Style7"/>
        <w:widowControl/>
        <w:tabs>
          <w:tab w:val="left" w:pos="350"/>
        </w:tabs>
        <w:spacing w:line="276" w:lineRule="auto"/>
        <w:ind w:left="350"/>
        <w:rPr>
          <w:rStyle w:val="FontStyle137"/>
          <w:sz w:val="24"/>
          <w:szCs w:val="24"/>
        </w:rPr>
      </w:pPr>
      <w:r>
        <w:rPr>
          <w:rStyle w:val="FontStyle137"/>
          <w:sz w:val="24"/>
          <w:szCs w:val="24"/>
        </w:rPr>
        <w:t xml:space="preserve">При подготовке реферата следует учесть </w:t>
      </w:r>
      <w:r w:rsidRPr="00B5432A">
        <w:rPr>
          <w:rStyle w:val="FontStyle137"/>
          <w:sz w:val="24"/>
          <w:szCs w:val="24"/>
        </w:rPr>
        <w:t>критерии оценивания</w:t>
      </w:r>
      <w:r>
        <w:rPr>
          <w:rStyle w:val="FontStyle137"/>
          <w:sz w:val="24"/>
          <w:szCs w:val="24"/>
        </w:rPr>
        <w:t xml:space="preserve"> работы</w:t>
      </w:r>
      <w:r w:rsidRPr="00B5432A">
        <w:rPr>
          <w:rStyle w:val="FontStyle137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5278"/>
        <w:gridCol w:w="1113"/>
      </w:tblGrid>
      <w:tr w:rsidR="00B5432A" w:rsidRPr="00B5432A" w14:paraId="03E1669F" w14:textId="77777777" w:rsidTr="008E4275">
        <w:tc>
          <w:tcPr>
            <w:tcW w:w="3086" w:type="dxa"/>
          </w:tcPr>
          <w:p w14:paraId="6495545B" w14:textId="77777777" w:rsidR="00B5432A" w:rsidRPr="00B5432A" w:rsidRDefault="00B5432A" w:rsidP="008E4275">
            <w:pPr>
              <w:tabs>
                <w:tab w:val="left" w:pos="720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</w:t>
            </w:r>
          </w:p>
        </w:tc>
        <w:tc>
          <w:tcPr>
            <w:tcW w:w="5670" w:type="dxa"/>
          </w:tcPr>
          <w:p w14:paraId="4FD223BD" w14:textId="77777777" w:rsidR="00B5432A" w:rsidRPr="00B5432A" w:rsidRDefault="00B5432A" w:rsidP="008E4275">
            <w:pPr>
              <w:tabs>
                <w:tab w:val="left" w:pos="720"/>
              </w:tabs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3" w:type="dxa"/>
          </w:tcPr>
          <w:p w14:paraId="4BB1ED17" w14:textId="77777777" w:rsidR="00B5432A" w:rsidRPr="00B5432A" w:rsidRDefault="00B5432A" w:rsidP="008E42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 (</w:t>
            </w:r>
            <w:r w:rsidRPr="00B54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max</w:t>
            </w:r>
            <w:r w:rsidRPr="00B54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5432A" w:rsidRPr="00B5432A" w14:paraId="683F069A" w14:textId="77777777" w:rsidTr="008E4275">
        <w:tc>
          <w:tcPr>
            <w:tcW w:w="3086" w:type="dxa"/>
            <w:vAlign w:val="center"/>
          </w:tcPr>
          <w:p w14:paraId="792A9E60" w14:textId="77777777" w:rsidR="00B5432A" w:rsidRPr="00B5432A" w:rsidRDefault="00B5432A" w:rsidP="008E4275">
            <w:pPr>
              <w:tabs>
                <w:tab w:val="left" w:pos="720"/>
              </w:tabs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1. Степень раскрытия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темы</w:t>
            </w:r>
          </w:p>
        </w:tc>
        <w:tc>
          <w:tcPr>
            <w:tcW w:w="5670" w:type="dxa"/>
          </w:tcPr>
          <w:p w14:paraId="730AC70D" w14:textId="77777777" w:rsidR="00B5432A" w:rsidRPr="00B5432A" w:rsidRDefault="00B5432A" w:rsidP="009363E7">
            <w:pPr>
              <w:tabs>
                <w:tab w:val="left" w:pos="720"/>
              </w:tabs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- соответствие содержания теме и плану реферата;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полнота и глубина раскрытия основных понятий проблемы;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обоснованность способов и методов работы с материалом;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умение работать с литературой, систематизировать и структурировать материал;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умение обобщать, сопоставлять различные точки зрения по рассматриваемому вопросу, аргументировать основные положения и выводы.</w:t>
            </w:r>
          </w:p>
        </w:tc>
        <w:tc>
          <w:tcPr>
            <w:tcW w:w="1133" w:type="dxa"/>
            <w:vAlign w:val="center"/>
          </w:tcPr>
          <w:p w14:paraId="7F83396D" w14:textId="77777777" w:rsidR="00B5432A" w:rsidRPr="00B5432A" w:rsidRDefault="00B5432A" w:rsidP="008E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432A" w:rsidRPr="00B5432A" w14:paraId="2161CE9A" w14:textId="77777777" w:rsidTr="008E4275">
        <w:tc>
          <w:tcPr>
            <w:tcW w:w="3086" w:type="dxa"/>
            <w:vAlign w:val="center"/>
          </w:tcPr>
          <w:p w14:paraId="54ED3376" w14:textId="77777777" w:rsidR="00B5432A" w:rsidRPr="00B5432A" w:rsidRDefault="00B5432A" w:rsidP="008E4275">
            <w:pPr>
              <w:tabs>
                <w:tab w:val="left" w:pos="720"/>
              </w:tabs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2. Обоснованность выбора источников</w:t>
            </w:r>
          </w:p>
        </w:tc>
        <w:tc>
          <w:tcPr>
            <w:tcW w:w="5670" w:type="dxa"/>
          </w:tcPr>
          <w:p w14:paraId="2ADC16D3" w14:textId="77777777" w:rsidR="00B5432A" w:rsidRPr="00B5432A" w:rsidRDefault="00B5432A" w:rsidP="009363E7">
            <w:pPr>
              <w:tabs>
                <w:tab w:val="left" w:pos="720"/>
              </w:tabs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- круг, полнота использования литературных источников по проблеме;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привлечение новейших работ по проблеме (журнальные публикации, материалы сборников научных трудов и т.д.).</w:t>
            </w:r>
          </w:p>
        </w:tc>
        <w:tc>
          <w:tcPr>
            <w:tcW w:w="1133" w:type="dxa"/>
            <w:vAlign w:val="center"/>
          </w:tcPr>
          <w:p w14:paraId="58647823" w14:textId="77777777" w:rsidR="00B5432A" w:rsidRPr="00B5432A" w:rsidRDefault="00B5432A" w:rsidP="008E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432A" w:rsidRPr="00B5432A" w14:paraId="39CFEF98" w14:textId="77777777" w:rsidTr="008E4275">
        <w:tc>
          <w:tcPr>
            <w:tcW w:w="3086" w:type="dxa"/>
            <w:vAlign w:val="center"/>
          </w:tcPr>
          <w:p w14:paraId="403FB566" w14:textId="77777777" w:rsidR="00B5432A" w:rsidRPr="00B5432A" w:rsidRDefault="00B5432A" w:rsidP="008E4275">
            <w:pPr>
              <w:tabs>
                <w:tab w:val="left" w:pos="720"/>
              </w:tabs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3. Соблюдение требований к оформлению реферата</w:t>
            </w:r>
          </w:p>
        </w:tc>
        <w:tc>
          <w:tcPr>
            <w:tcW w:w="5670" w:type="dxa"/>
          </w:tcPr>
          <w:p w14:paraId="671EE085" w14:textId="77777777" w:rsidR="00B5432A" w:rsidRPr="00B5432A" w:rsidRDefault="00B5432A" w:rsidP="009363E7">
            <w:pPr>
              <w:tabs>
                <w:tab w:val="left" w:pos="720"/>
              </w:tabs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- правильное оформление ссылок на используемую литературу;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грамотность и культура изложения;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владение терминологией и понятийным аппаратом проблемы;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соблюдение требований к объему реферата;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культура оформления: выделение абзацев.</w:t>
            </w:r>
          </w:p>
        </w:tc>
        <w:tc>
          <w:tcPr>
            <w:tcW w:w="1133" w:type="dxa"/>
            <w:vAlign w:val="center"/>
          </w:tcPr>
          <w:p w14:paraId="26983FAF" w14:textId="77777777" w:rsidR="00B5432A" w:rsidRPr="00B5432A" w:rsidRDefault="00B5432A" w:rsidP="008E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5432A" w:rsidRPr="00B5432A" w14:paraId="165A527A" w14:textId="77777777" w:rsidTr="008E4275">
        <w:tc>
          <w:tcPr>
            <w:tcW w:w="3086" w:type="dxa"/>
            <w:vAlign w:val="center"/>
          </w:tcPr>
          <w:p w14:paraId="79277DF2" w14:textId="77777777" w:rsidR="00B5432A" w:rsidRPr="00B5432A" w:rsidRDefault="00B5432A" w:rsidP="008E4275">
            <w:pPr>
              <w:tabs>
                <w:tab w:val="left" w:pos="720"/>
              </w:tabs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4. Выступление с презентациями</w:t>
            </w:r>
          </w:p>
        </w:tc>
        <w:tc>
          <w:tcPr>
            <w:tcW w:w="5670" w:type="dxa"/>
          </w:tcPr>
          <w:p w14:paraId="7B17A40C" w14:textId="77777777" w:rsidR="00B5432A" w:rsidRPr="00B5432A" w:rsidRDefault="00B5432A" w:rsidP="009363E7">
            <w:pPr>
              <w:tabs>
                <w:tab w:val="left" w:pos="720"/>
              </w:tabs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- целесообразность распределения содержания творческой работы по слайдам;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оригинальность презентации;</w:t>
            </w:r>
            <w:r w:rsidRPr="00B5432A">
              <w:rPr>
                <w:rFonts w:ascii="Times New Roman" w:hAnsi="Times New Roman" w:cs="Times New Roman"/>
                <w:sz w:val="24"/>
                <w:szCs w:val="24"/>
              </w:rPr>
              <w:br/>
              <w:t>- обоснованное использование дизайна и эффектов мультимедиа: графики, анимации, видео, звука.</w:t>
            </w:r>
          </w:p>
        </w:tc>
        <w:tc>
          <w:tcPr>
            <w:tcW w:w="1133" w:type="dxa"/>
            <w:vAlign w:val="center"/>
          </w:tcPr>
          <w:p w14:paraId="54FD595E" w14:textId="77777777" w:rsidR="00B5432A" w:rsidRPr="00B5432A" w:rsidRDefault="00B5432A" w:rsidP="008E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3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376FE3A8" w14:textId="77777777" w:rsidR="00B5432A" w:rsidRPr="00B5432A" w:rsidRDefault="00B5432A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A8D3A62" w14:textId="02FE176A" w:rsidR="000D6FE3" w:rsidRDefault="000D6FE3" w:rsidP="00B5432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8D4E092" w14:textId="49B8418B" w:rsidR="00C55F69" w:rsidRDefault="00C55F69" w:rsidP="00B5432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CB74FAE" w14:textId="5F78AC69" w:rsidR="00C55F69" w:rsidRDefault="00C55F69" w:rsidP="00B5432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37B2F0F" w14:textId="17C9100B" w:rsidR="00C55F69" w:rsidRDefault="00C55F69" w:rsidP="00B5432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7793550" w14:textId="77777777" w:rsidR="00C55F69" w:rsidRDefault="00C55F69" w:rsidP="00B5432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91A3C62" w14:textId="2E0C57B3" w:rsidR="00C51EFC" w:rsidRPr="00C51EFC" w:rsidRDefault="00C51EFC" w:rsidP="000D6FE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1D74">
        <w:rPr>
          <w:rFonts w:ascii="Times New Roman" w:hAnsi="Times New Roman" w:cs="Times New Roman"/>
          <w:sz w:val="24"/>
          <w:szCs w:val="24"/>
        </w:rPr>
        <w:t>:</w:t>
      </w:r>
    </w:p>
    <w:p w14:paraId="35FCF7D2" w14:textId="5B2347B6" w:rsidR="00C51EFC" w:rsidRPr="005E1D74" w:rsidRDefault="00C51EFC" w:rsidP="000D6FE3">
      <w:pPr>
        <w:spacing w:after="18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П.Н. Челнакова</w:t>
      </w:r>
      <w:r w:rsidRPr="005E1D7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старший преподаватель</w:t>
      </w:r>
      <w:r w:rsidRPr="005E1D74">
        <w:rPr>
          <w:rFonts w:ascii="Times New Roman" w:hAnsi="Times New Roman" w:cs="Times New Roman"/>
          <w:sz w:val="24"/>
          <w:szCs w:val="24"/>
        </w:rPr>
        <w:t xml:space="preserve"> отделения биотехнологий.</w:t>
      </w:r>
    </w:p>
    <w:p w14:paraId="44BC142C" w14:textId="77777777" w:rsidR="00C51EFC" w:rsidRPr="005E1D74" w:rsidRDefault="00C51EFC" w:rsidP="000D6FE3">
      <w:pPr>
        <w:spacing w:after="180" w:line="24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E5EB080" w14:textId="45734E21" w:rsidR="00C51EFC" w:rsidRPr="005E1D74" w:rsidRDefault="007B307F" w:rsidP="000D6FE3">
      <w:pPr>
        <w:spacing w:after="18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О.А. Ананье</w:t>
      </w:r>
      <w:r w:rsidR="00C51EFC">
        <w:rPr>
          <w:rFonts w:ascii="Times New Roman" w:hAnsi="Times New Roman" w:cs="Times New Roman"/>
          <w:sz w:val="24"/>
          <w:szCs w:val="24"/>
        </w:rPr>
        <w:t>ва</w:t>
      </w:r>
      <w:r w:rsidR="00C51EFC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51EFC">
        <w:rPr>
          <w:rFonts w:ascii="Times New Roman" w:hAnsi="Times New Roman" w:cs="Times New Roman"/>
          <w:sz w:val="24"/>
          <w:szCs w:val="24"/>
        </w:rPr>
        <w:t>, доцент.</w:t>
      </w:r>
    </w:p>
    <w:p w14:paraId="388A2011" w14:textId="6DA894D4" w:rsidR="007D0945" w:rsidRPr="00FC70EA" w:rsidRDefault="007D0945" w:rsidP="00FC70EA">
      <w:pPr>
        <w:rPr>
          <w:rFonts w:ascii="Times New Roman" w:hAnsi="Times New Roman" w:cs="Times New Roman"/>
          <w:i/>
          <w:sz w:val="24"/>
          <w:szCs w:val="24"/>
        </w:rPr>
      </w:pPr>
    </w:p>
    <w:sectPr w:rsidR="007D0945" w:rsidRPr="00FC70EA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4260C" w14:textId="77777777" w:rsidR="002E7EB6" w:rsidRDefault="002E7EB6" w:rsidP="00935078">
      <w:pPr>
        <w:spacing w:after="0" w:line="240" w:lineRule="auto"/>
      </w:pPr>
      <w:r>
        <w:separator/>
      </w:r>
    </w:p>
  </w:endnote>
  <w:endnote w:type="continuationSeparator" w:id="0">
    <w:p w14:paraId="3949B652" w14:textId="77777777" w:rsidR="002E7EB6" w:rsidRDefault="002E7EB6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3886FCE4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0EA">
          <w:rPr>
            <w:noProof/>
          </w:rPr>
          <w:t>5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66E5C" w14:textId="77777777" w:rsidR="002E7EB6" w:rsidRDefault="002E7EB6" w:rsidP="00935078">
      <w:pPr>
        <w:spacing w:after="0" w:line="240" w:lineRule="auto"/>
      </w:pPr>
      <w:r>
        <w:separator/>
      </w:r>
    </w:p>
  </w:footnote>
  <w:footnote w:type="continuationSeparator" w:id="0">
    <w:p w14:paraId="1FFAAD52" w14:textId="77777777" w:rsidR="002E7EB6" w:rsidRDefault="002E7EB6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B441504"/>
    <w:multiLevelType w:val="multilevel"/>
    <w:tmpl w:val="CEFC3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5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 w:numId="1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A5ACD"/>
    <w:rsid w:val="000C1979"/>
    <w:rsid w:val="000D6FE3"/>
    <w:rsid w:val="000E211A"/>
    <w:rsid w:val="0010069F"/>
    <w:rsid w:val="00132A98"/>
    <w:rsid w:val="00147013"/>
    <w:rsid w:val="00165118"/>
    <w:rsid w:val="00166C44"/>
    <w:rsid w:val="0017593A"/>
    <w:rsid w:val="00175EF0"/>
    <w:rsid w:val="0018776C"/>
    <w:rsid w:val="001879B5"/>
    <w:rsid w:val="00195CC1"/>
    <w:rsid w:val="001A16BB"/>
    <w:rsid w:val="001A2824"/>
    <w:rsid w:val="001A665C"/>
    <w:rsid w:val="001D094E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E7EB6"/>
    <w:rsid w:val="002F6FE7"/>
    <w:rsid w:val="00301DA1"/>
    <w:rsid w:val="003408EE"/>
    <w:rsid w:val="00352357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2871"/>
    <w:rsid w:val="00467A8B"/>
    <w:rsid w:val="0048431E"/>
    <w:rsid w:val="00493110"/>
    <w:rsid w:val="004A7AC9"/>
    <w:rsid w:val="004E5B9B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62192"/>
    <w:rsid w:val="00665EC0"/>
    <w:rsid w:val="00681D1F"/>
    <w:rsid w:val="006927B8"/>
    <w:rsid w:val="006A3F0C"/>
    <w:rsid w:val="006A5D6A"/>
    <w:rsid w:val="006B0204"/>
    <w:rsid w:val="006B56C9"/>
    <w:rsid w:val="006C185A"/>
    <w:rsid w:val="006C7C70"/>
    <w:rsid w:val="006E04CA"/>
    <w:rsid w:val="006E49C0"/>
    <w:rsid w:val="006F0CDD"/>
    <w:rsid w:val="006F318D"/>
    <w:rsid w:val="00715056"/>
    <w:rsid w:val="007631A5"/>
    <w:rsid w:val="007853C2"/>
    <w:rsid w:val="007A4461"/>
    <w:rsid w:val="007B011D"/>
    <w:rsid w:val="007B307F"/>
    <w:rsid w:val="007B7B71"/>
    <w:rsid w:val="007D0945"/>
    <w:rsid w:val="007E23C1"/>
    <w:rsid w:val="007E3CC9"/>
    <w:rsid w:val="008043EA"/>
    <w:rsid w:val="0080643A"/>
    <w:rsid w:val="00844C89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363E7"/>
    <w:rsid w:val="00956463"/>
    <w:rsid w:val="00983699"/>
    <w:rsid w:val="009841D8"/>
    <w:rsid w:val="0098481B"/>
    <w:rsid w:val="009A1EB6"/>
    <w:rsid w:val="009A7D6C"/>
    <w:rsid w:val="009D035C"/>
    <w:rsid w:val="009D6B3F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0EB0"/>
    <w:rsid w:val="00B07590"/>
    <w:rsid w:val="00B329AC"/>
    <w:rsid w:val="00B5432A"/>
    <w:rsid w:val="00B63FE9"/>
    <w:rsid w:val="00B6568F"/>
    <w:rsid w:val="00B70415"/>
    <w:rsid w:val="00B76F62"/>
    <w:rsid w:val="00B824C1"/>
    <w:rsid w:val="00B91D55"/>
    <w:rsid w:val="00BC2B94"/>
    <w:rsid w:val="00BD5B35"/>
    <w:rsid w:val="00BE65EA"/>
    <w:rsid w:val="00BF254D"/>
    <w:rsid w:val="00BF2822"/>
    <w:rsid w:val="00C01567"/>
    <w:rsid w:val="00C158C6"/>
    <w:rsid w:val="00C17892"/>
    <w:rsid w:val="00C43C54"/>
    <w:rsid w:val="00C51EFC"/>
    <w:rsid w:val="00C53D68"/>
    <w:rsid w:val="00C55F69"/>
    <w:rsid w:val="00CA287E"/>
    <w:rsid w:val="00CC5FDD"/>
    <w:rsid w:val="00CC6ADA"/>
    <w:rsid w:val="00CE2102"/>
    <w:rsid w:val="00CE46DA"/>
    <w:rsid w:val="00D1217C"/>
    <w:rsid w:val="00D14CF0"/>
    <w:rsid w:val="00D16E58"/>
    <w:rsid w:val="00D210F6"/>
    <w:rsid w:val="00D22A1B"/>
    <w:rsid w:val="00D24F5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4E58"/>
    <w:rsid w:val="00E215FF"/>
    <w:rsid w:val="00E2325A"/>
    <w:rsid w:val="00E40F6D"/>
    <w:rsid w:val="00E45209"/>
    <w:rsid w:val="00E71241"/>
    <w:rsid w:val="00E96E6F"/>
    <w:rsid w:val="00EC07CC"/>
    <w:rsid w:val="00ED1AA2"/>
    <w:rsid w:val="00ED72AC"/>
    <w:rsid w:val="00EF40EF"/>
    <w:rsid w:val="00F00A05"/>
    <w:rsid w:val="00F017F2"/>
    <w:rsid w:val="00F26CAE"/>
    <w:rsid w:val="00F36792"/>
    <w:rsid w:val="00F36E21"/>
    <w:rsid w:val="00F8495B"/>
    <w:rsid w:val="00F86920"/>
    <w:rsid w:val="00F975FF"/>
    <w:rsid w:val="00FC23DC"/>
    <w:rsid w:val="00FC3EA8"/>
    <w:rsid w:val="00FC47C7"/>
    <w:rsid w:val="00FC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543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5432A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7">
    <w:name w:val="Font Style137"/>
    <w:uiPriority w:val="99"/>
    <w:rsid w:val="00B5432A"/>
    <w:rPr>
      <w:rFonts w:ascii="Times New Roman" w:hAnsi="Times New Roman" w:cs="Times New Roman"/>
      <w:sz w:val="22"/>
      <w:szCs w:val="22"/>
    </w:rPr>
  </w:style>
  <w:style w:type="character" w:customStyle="1" w:styleId="FontStyle134">
    <w:name w:val="Font Style134"/>
    <w:rsid w:val="00B5432A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3BB07-81E7-45DF-A6F1-D7F464A4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5</cp:revision>
  <dcterms:created xsi:type="dcterms:W3CDTF">2022-11-21T16:12:00Z</dcterms:created>
  <dcterms:modified xsi:type="dcterms:W3CDTF">2023-09-17T18:59:00Z</dcterms:modified>
</cp:coreProperties>
</file>